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项目名称：医疗设备维保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东芝胃肠机维保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)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812"/>
        <w:gridCol w:w="6100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36"/>
              </w:rPr>
              <w:t>医疗设备维保(东芝胃肠机维保)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项目资料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维保方案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项目业绩记录（提供不少于三个的近两年完成的类似项目业绩，并提供合同扫描件）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保证书：是指设备维修质量及提供资料真实性的保证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承诺书及论证遴选供应商反商业贿赂承诺书（附件4、附件5）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0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2023-12-28T02:06:31Z</cp:lastPrinted>
  <dcterms:modified xsi:type="dcterms:W3CDTF">2023-12-28T08:37:23Z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